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D5" w:rsidRDefault="00731AD5" w:rsidP="00731AD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Arrest Order: October, 2009</w:t>
      </w:r>
    </w:p>
    <w:p w:rsidR="00731AD5" w:rsidRPr="006E144D" w:rsidRDefault="00731AD5" w:rsidP="00731AD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31AD5" w:rsidRDefault="00731AD5" w:rsidP="00731AD5">
      <w:pPr>
        <w:jc w:val="left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b/>
          <w:sz w:val="28"/>
          <w:szCs w:val="28"/>
        </w:rPr>
        <w:t xml:space="preserve">Background: </w:t>
      </w:r>
      <w:r>
        <w:rPr>
          <w:rFonts w:ascii="Times New Roman" w:hAnsi="Times New Roman" w:cs="Times New Roman"/>
          <w:sz w:val="28"/>
          <w:szCs w:val="28"/>
        </w:rPr>
        <w:t xml:space="preserve"> Nearly all arrest warrants contain something that would indicate the basis for an arrest . . .  a crime . . .  drug manufacturing . . . trading in sex slavery . . . laundering money . . .  extortion . . . rape . . . </w:t>
      </w:r>
      <w:r w:rsidRPr="00731AD5">
        <w:rPr>
          <w:rFonts w:ascii="Times New Roman" w:hAnsi="Times New Roman" w:cs="Times New Roman"/>
          <w:i/>
          <w:sz w:val="28"/>
          <w:szCs w:val="28"/>
          <w:u w:val="single"/>
        </w:rPr>
        <w:t>something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AD5" w:rsidRPr="00A75551" w:rsidRDefault="00731AD5" w:rsidP="00731AD5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The stated </w:t>
      </w:r>
      <w:r w:rsidR="00AC4EE6">
        <w:rPr>
          <w:rFonts w:ascii="Times New Roman" w:hAnsi="Times New Roman" w:cs="Times New Roman"/>
          <w:sz w:val="28"/>
          <w:szCs w:val="28"/>
        </w:rPr>
        <w:t>purpose for this arrest warrant?</w:t>
      </w:r>
      <w:proofErr w:type="gramEnd"/>
      <w:r w:rsidR="00AC4EE6">
        <w:rPr>
          <w:rFonts w:ascii="Times New Roman" w:hAnsi="Times New Roman" w:cs="Times New Roman"/>
          <w:sz w:val="28"/>
          <w:szCs w:val="28"/>
        </w:rPr>
        <w:t xml:space="preserve">  I</w:t>
      </w:r>
      <w:r>
        <w:rPr>
          <w:rFonts w:ascii="Times New Roman" w:hAnsi="Times New Roman" w:cs="Times New Roman"/>
          <w:sz w:val="28"/>
          <w:szCs w:val="28"/>
        </w:rPr>
        <w:t>nvestigation!</w:t>
      </w:r>
    </w:p>
    <w:p w:rsidR="00731AD5" w:rsidRPr="00731AD5" w:rsidRDefault="00731AD5" w:rsidP="00731AD5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214FB">
        <w:rPr>
          <w:rFonts w:ascii="Times New Roman" w:hAnsi="Times New Roman" w:cs="Times New Roman"/>
          <w:i/>
          <w:sz w:val="28"/>
          <w:szCs w:val="28"/>
        </w:rPr>
        <w:t xml:space="preserve">What follows is the original </w:t>
      </w:r>
      <w:r>
        <w:rPr>
          <w:rFonts w:ascii="Times New Roman" w:hAnsi="Times New Roman" w:cs="Times New Roman"/>
          <w:i/>
          <w:sz w:val="28"/>
          <w:szCs w:val="28"/>
        </w:rPr>
        <w:t xml:space="preserve">arrest warrant, </w:t>
      </w:r>
      <w:r w:rsidRPr="005214FB">
        <w:rPr>
          <w:rFonts w:ascii="Times New Roman" w:hAnsi="Times New Roman" w:cs="Times New Roman"/>
          <w:i/>
          <w:sz w:val="28"/>
          <w:szCs w:val="28"/>
        </w:rPr>
        <w:t>drafted in Spanish, followed by its English translation.</w:t>
      </w:r>
    </w:p>
    <w:p w:rsidR="00731AD5" w:rsidRDefault="00731AD5"/>
    <w:p w:rsidR="00731AD5" w:rsidRDefault="00731AD5"/>
    <w:p w:rsidR="00731AD5" w:rsidRDefault="00731AD5"/>
    <w:p w:rsidR="00731AD5" w:rsidRDefault="00731AD5"/>
    <w:p w:rsidR="00731AD5" w:rsidRDefault="00731AD5"/>
    <w:p w:rsidR="00731AD5" w:rsidRDefault="00731AD5">
      <w:r w:rsidRPr="00731AD5">
        <w:rPr>
          <w:noProof/>
        </w:rPr>
        <w:lastRenderedPageBreak/>
        <w:drawing>
          <wp:inline distT="0" distB="0" distL="0" distR="0">
            <wp:extent cx="4152900" cy="5372100"/>
            <wp:effectExtent l="19050" t="0" r="0" b="0"/>
            <wp:docPr id="40" name="Picture 39" descr="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0.jpg"/>
                    <pic:cNvPicPr/>
                  </pic:nvPicPr>
                  <pic:blipFill>
                    <a:blip r:embed="rId4" cstate="print"/>
                    <a:srcRect t="20113" r="3012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AD5" w:rsidRDefault="00731AD5"/>
    <w:p w:rsidR="00731AD5" w:rsidRDefault="00731AD5"/>
    <w:p w:rsidR="00731AD5" w:rsidRDefault="00731AD5"/>
    <w:p w:rsidR="00731AD5" w:rsidRDefault="00731AD5"/>
    <w:p w:rsidR="00731AD5" w:rsidRDefault="00731AD5"/>
    <w:p w:rsidR="00731AD5" w:rsidRDefault="00731AD5"/>
    <w:p w:rsidR="00731AD5" w:rsidRDefault="00731AD5"/>
    <w:p w:rsidR="00731AD5" w:rsidRDefault="00731AD5"/>
    <w:p w:rsidR="00731AD5" w:rsidRDefault="00731AD5" w:rsidP="00731AD5">
      <w:pPr>
        <w:ind w:left="1410"/>
      </w:pPr>
      <w:r>
        <w:lastRenderedPageBreak/>
        <w:t>No. 000552</w:t>
      </w:r>
    </w:p>
    <w:p w:rsidR="00731AD5" w:rsidRDefault="00731AD5" w:rsidP="00731AD5">
      <w:pPr>
        <w:ind w:left="1410"/>
      </w:pPr>
      <w:r>
        <w:t>REPUBLIC OF ECUADOR</w:t>
      </w:r>
    </w:p>
    <w:p w:rsidR="00731AD5" w:rsidRDefault="00731AD5" w:rsidP="00731AD5">
      <w:pPr>
        <w:ind w:left="1410"/>
      </w:pPr>
      <w:r>
        <w:t>CRIMINAL COURT No. 1 OF GUAYAS</w:t>
      </w:r>
    </w:p>
    <w:p w:rsidR="00731AD5" w:rsidRDefault="00731AD5" w:rsidP="00731AD5">
      <w:pPr>
        <w:ind w:left="1410"/>
      </w:pPr>
      <w:r>
        <w:t>CONSTITUTIONAL ARREST ORDER</w:t>
      </w:r>
    </w:p>
    <w:p w:rsidR="00731AD5" w:rsidRDefault="00731AD5" w:rsidP="00731AD5">
      <w:pPr>
        <w:ind w:left="1410"/>
        <w:jc w:val="left"/>
      </w:pPr>
    </w:p>
    <w:p w:rsidR="00731AD5" w:rsidRDefault="00731AD5" w:rsidP="00731AD5">
      <w:pPr>
        <w:ind w:left="1410"/>
        <w:jc w:val="left"/>
      </w:pPr>
      <w:r>
        <w:t>Any Agent of the National, Judicial, Municipal or Transit Police</w:t>
      </w:r>
    </w:p>
    <w:p w:rsidR="00731AD5" w:rsidRDefault="00731AD5" w:rsidP="00731AD5">
      <w:pPr>
        <w:ind w:left="1410"/>
        <w:jc w:val="left"/>
        <w:rPr>
          <w:u w:val="single"/>
        </w:rPr>
      </w:pPr>
      <w:r>
        <w:t xml:space="preserve">Will Capture </w:t>
      </w:r>
      <w:r>
        <w:rPr>
          <w:u w:val="single"/>
        </w:rPr>
        <w:t xml:space="preserve">Gregory James </w:t>
      </w:r>
      <w:proofErr w:type="spellStart"/>
      <w:r>
        <w:rPr>
          <w:u w:val="single"/>
        </w:rPr>
        <w:t>Caton</w:t>
      </w:r>
      <w:proofErr w:type="spellEnd"/>
    </w:p>
    <w:p w:rsidR="00731AD5" w:rsidRDefault="00731AD5" w:rsidP="00731AD5">
      <w:pPr>
        <w:ind w:left="1410"/>
        <w:jc w:val="left"/>
        <w:rPr>
          <w:u w:val="single"/>
        </w:rPr>
      </w:pPr>
      <w:r>
        <w:t xml:space="preserve">Against whom a ruling of provisional arrest has been ordered under Article 164 of the Code of Criminal Proceedings. This arrest is ordered with the purpose of investigation for imputation of: </w:t>
      </w:r>
      <w:r>
        <w:rPr>
          <w:u w:val="single"/>
        </w:rPr>
        <w:t>Investigation.</w:t>
      </w:r>
    </w:p>
    <w:p w:rsidR="00731AD5" w:rsidRDefault="00731AD5" w:rsidP="00731AD5">
      <w:pPr>
        <w:ind w:left="1410"/>
        <w:jc w:val="left"/>
      </w:pPr>
      <w:r>
        <w:t>This precautionary measure complies with the Constitutional Guarantee stipulated in Article 24, Numeral 6 of the Political Constitution.</w:t>
      </w:r>
    </w:p>
    <w:p w:rsidR="00731AD5" w:rsidRDefault="00731AD5" w:rsidP="00731AD5">
      <w:pPr>
        <w:ind w:left="1410"/>
        <w:rPr>
          <w:i/>
        </w:rPr>
      </w:pPr>
      <w:r>
        <w:t xml:space="preserve">Guayaquil, October </w:t>
      </w:r>
      <w:r>
        <w:rPr>
          <w:i/>
        </w:rPr>
        <w:t>(Illegible date)</w:t>
      </w:r>
    </w:p>
    <w:p w:rsidR="00731AD5" w:rsidRDefault="00731AD5" w:rsidP="00731AD5">
      <w:pPr>
        <w:ind w:left="141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(Illegible signature)</w:t>
      </w:r>
    </w:p>
    <w:p w:rsidR="00731AD5" w:rsidRDefault="00731AD5" w:rsidP="00731AD5">
      <w:pPr>
        <w:ind w:left="141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The Judge </w:t>
      </w:r>
    </w:p>
    <w:p w:rsidR="00731AD5" w:rsidRDefault="00731AD5"/>
    <w:p w:rsidR="00731AD5" w:rsidRDefault="00731AD5"/>
    <w:p w:rsidR="00731AD5" w:rsidRDefault="00731AD5"/>
    <w:sectPr w:rsidR="00731AD5" w:rsidSect="00E3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AD5"/>
    <w:rsid w:val="004A7CB6"/>
    <w:rsid w:val="00731AD5"/>
    <w:rsid w:val="00AC4EE6"/>
    <w:rsid w:val="00BC1605"/>
    <w:rsid w:val="00D204D9"/>
    <w:rsid w:val="00E3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28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2012-03-10T00:34:00Z</dcterms:created>
  <dcterms:modified xsi:type="dcterms:W3CDTF">2012-03-11T00:10:00Z</dcterms:modified>
</cp:coreProperties>
</file>